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right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利辛港项目报价单</w:t>
      </w:r>
    </w:p>
    <w:tbl>
      <w:tblPr>
        <w:tblStyle w:val="2"/>
        <w:tblpPr w:leftFromText="180" w:rightFromText="180" w:vertAnchor="text" w:horzAnchor="page" w:tblpX="1458" w:tblpY="605"/>
        <w:tblOverlap w:val="never"/>
        <w:tblW w:w="9617" w:type="dxa"/>
        <w:tblInd w:w="0" w:type="dxa"/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72"/>
        <w:gridCol w:w="1293"/>
        <w:gridCol w:w="1937"/>
        <w:gridCol w:w="2066"/>
        <w:gridCol w:w="2549"/>
      </w:tblGrid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</w:trPr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物资名称</w:t>
            </w:r>
          </w:p>
        </w:tc>
        <w:tc>
          <w:tcPr>
            <w:tcW w:w="12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重量（吨）</w:t>
            </w:r>
          </w:p>
        </w:tc>
        <w:tc>
          <w:tcPr>
            <w:tcW w:w="19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241"/>
              <w:jc w:val="both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单价(元/吨）</w:t>
            </w:r>
          </w:p>
        </w:tc>
        <w:tc>
          <w:tcPr>
            <w:tcW w:w="20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82"/>
              <w:jc w:val="both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总价</w:t>
            </w:r>
          </w:p>
        </w:tc>
        <w:tc>
          <w:tcPr>
            <w:tcW w:w="25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723"/>
              <w:jc w:val="both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atLeast"/>
        </w:trPr>
        <w:tc>
          <w:tcPr>
            <w:tcW w:w="17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 w:bidi="ar"/>
              </w:rPr>
              <w:t>废旧钢筋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highlight w:val="none"/>
                <w:lang w:val="en-US" w:eastAsia="zh-CN"/>
              </w:rPr>
              <w:t>5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25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 w:bidi="ar"/>
              </w:rPr>
              <w:t>重量为暂估重量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 w:bidi="ar"/>
              </w:rPr>
              <w:t>以实际称重为准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atLeast"/>
        </w:trPr>
        <w:tc>
          <w:tcPr>
            <w:tcW w:w="17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25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Calibri" w:hAnsi="Calibri" w:eastAsia="微软雅黑" w:cs="Calibri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560" w:right="0" w:hanging="562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注：以上报价按吨计算费用，最终结算金额根据实际称重为准。吊装运输由购方负责。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560" w:right="0" w:hanging="562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报价单位（章）：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联系人及联系方式：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时间：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2N2I3N2NiN2IxMzAyYzFkNjM0NGY1MTc3YmE1ZjgifQ=="/>
  </w:docVars>
  <w:rsids>
    <w:rsidRoot w:val="4FE270A5"/>
    <w:rsid w:val="0F953DB9"/>
    <w:rsid w:val="4FE2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106</Characters>
  <Lines>0</Lines>
  <Paragraphs>0</Paragraphs>
  <TotalTime>1</TotalTime>
  <ScaleCrop>false</ScaleCrop>
  <LinksUpToDate>false</LinksUpToDate>
  <CharactersWithSpaces>118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2022-09-01T01:18:00Z</dcterms:created>
  <dc:creator>劳模</dc:creator>
  <cp:lastModifiedBy>劳模</cp:lastModifiedBy>
  <dcterms:modified xsi:type="dcterms:W3CDTF">2022-09-01T01:19:55Z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6CBDA891CDFB4430B66699AC2EC8FB68</vt:lpwstr>
  </property>
</Properties>
</file>